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8"/>
          <w:szCs w:val="18"/>
        </w:rPr>
      </w:pPr>
      <w:r w:rsidDel="00000000" w:rsidR="00000000" w:rsidRPr="00000000">
        <w:rPr>
          <w:rtl w:val="0"/>
        </w:rPr>
      </w:r>
    </w:p>
    <w:tbl>
      <w:tblPr>
        <w:tblStyle w:val="Table1"/>
        <w:tblW w:w="87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80"/>
        <w:gridCol w:w="1065"/>
        <w:tblGridChange w:id="0">
          <w:tblGrid>
            <w:gridCol w:w="7680"/>
            <w:gridCol w:w="106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2">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3">
            <w:pPr>
              <w:widowControl w:val="0"/>
              <w:jc w:val="right"/>
              <w:rPr>
                <w:sz w:val="20"/>
                <w:szCs w:val="20"/>
              </w:rPr>
            </w:pPr>
            <w:r w:rsidDel="00000000" w:rsidR="00000000" w:rsidRPr="00000000">
              <w:rPr>
                <w:sz w:val="20"/>
                <w:szCs w:val="20"/>
                <w:rtl w:val="0"/>
              </w:rPr>
              <w:t xml:space="preserve">XI</w:t>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4">
            <w:pPr>
              <w:widowControl w:val="0"/>
              <w:rPr>
                <w:sz w:val="20"/>
                <w:szCs w:val="20"/>
              </w:rPr>
            </w:pPr>
            <w:r w:rsidDel="00000000" w:rsidR="00000000" w:rsidRPr="00000000">
              <w:rPr>
                <w:sz w:val="20"/>
                <w:szCs w:val="20"/>
                <w:rtl w:val="0"/>
              </w:rPr>
              <w:t xml:space="preserve">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5">
            <w:pPr>
              <w:widowControl w:val="0"/>
              <w:jc w:val="right"/>
              <w:rPr>
                <w:sz w:val="20"/>
                <w:szCs w:val="20"/>
              </w:rPr>
            </w:pPr>
            <w:r w:rsidDel="00000000" w:rsidR="00000000" w:rsidRPr="00000000">
              <w:rPr>
                <w:sz w:val="20"/>
                <w:szCs w:val="20"/>
                <w:rtl w:val="0"/>
              </w:rPr>
              <w:t xml:space="preserve">XI</w:t>
            </w:r>
          </w:p>
        </w:tc>
      </w:tr>
    </w:tbl>
    <w:p w:rsidR="00000000" w:rsidDel="00000000" w:rsidP="00000000" w:rsidRDefault="00000000" w:rsidRPr="00000000" w14:paraId="00000006">
      <w:pPr>
        <w:rPr>
          <w:b w:val="1"/>
          <w:sz w:val="18"/>
          <w:szCs w:val="18"/>
        </w:rPr>
      </w:pPr>
      <w:r w:rsidDel="00000000" w:rsidR="00000000" w:rsidRPr="00000000">
        <w:rPr>
          <w:rtl w:val="0"/>
        </w:rPr>
      </w:r>
    </w:p>
    <w:tbl>
      <w:tblPr>
        <w:tblStyle w:val="Table2"/>
        <w:tblW w:w="87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180"/>
        <w:gridCol w:w="705"/>
        <w:gridCol w:w="3375"/>
        <w:tblGridChange w:id="0">
          <w:tblGrid>
            <w:gridCol w:w="1500"/>
            <w:gridCol w:w="3180"/>
            <w:gridCol w:w="705"/>
            <w:gridCol w:w="337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Umpires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jc w:val="center"/>
              <w:rPr>
                <w:sz w:val="20"/>
                <w:szCs w:val="20"/>
              </w:rPr>
            </w:pPr>
            <w:r w:rsidDel="00000000" w:rsidR="00000000" w:rsidRPr="00000000">
              <w:rPr>
                <w:sz w:val="20"/>
                <w:szCs w:val="20"/>
                <w:rtl w:val="0"/>
              </w:rPr>
              <w:t xml:space="preserve">&amp;</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rtl w:val="0"/>
              </w:rPr>
            </w:r>
          </w:p>
        </w:tc>
      </w:tr>
    </w:tbl>
    <w:p w:rsidR="00000000" w:rsidDel="00000000" w:rsidP="00000000" w:rsidRDefault="00000000" w:rsidRPr="00000000" w14:paraId="0000000B">
      <w:pPr>
        <w:rPr>
          <w:sz w:val="18"/>
          <w:szCs w:val="18"/>
        </w:rPr>
      </w:pPr>
      <w:r w:rsidDel="00000000" w:rsidR="00000000" w:rsidRPr="00000000">
        <w:rPr>
          <w:rtl w:val="0"/>
        </w:rPr>
      </w:r>
    </w:p>
    <w:tbl>
      <w:tblPr>
        <w:tblStyle w:val="Table3"/>
        <w:tblW w:w="87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4875"/>
        <w:gridCol w:w="1140"/>
        <w:gridCol w:w="1215"/>
        <w:tblGridChange w:id="0">
          <w:tblGrid>
            <w:gridCol w:w="1500"/>
            <w:gridCol w:w="4875"/>
            <w:gridCol w:w="1140"/>
            <w:gridCol w:w="1215"/>
          </w:tblGrid>
        </w:tblGridChange>
      </w:tblGrid>
      <w:tr>
        <w:trPr>
          <w:trHeight w:val="795" w:hRule="atLeast"/>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16"/>
                <w:szCs w:val="16"/>
              </w:rPr>
            </w:pPr>
            <w:r w:rsidDel="00000000" w:rsidR="00000000" w:rsidRPr="00000000">
              <w:rPr>
                <w:b w:val="1"/>
                <w:sz w:val="16"/>
                <w:szCs w:val="16"/>
                <w:rtl w:val="0"/>
              </w:rPr>
              <w:t xml:space="preserve">Type of Match:</w:t>
            </w:r>
            <w:r w:rsidDel="00000000" w:rsidR="00000000" w:rsidRPr="00000000">
              <w:rPr>
                <w:sz w:val="16"/>
                <w:szCs w:val="16"/>
                <w:rtl w:val="0"/>
              </w:rPr>
              <w:t xml:space="preserve"> </w:t>
              <w:br w:type="textWrapping"/>
              <w:t xml:space="preserve">Open Age/Adult/Senior    </w:t>
            </w:r>
            <w:r w:rsidDel="00000000" w:rsidR="00000000" w:rsidRPr="00000000">
              <w:drawing>
                <wp:anchor allowOverlap="1" behindDoc="0" distB="0" distT="0" distL="0" distR="0" hidden="0" layoutInCell="1" locked="0" relativeHeight="0" simplePos="0">
                  <wp:simplePos x="0" y="0"/>
                  <wp:positionH relativeFrom="column">
                    <wp:posOffset>1152525</wp:posOffset>
                  </wp:positionH>
                  <wp:positionV relativeFrom="paragraph">
                    <wp:posOffset>58401</wp:posOffset>
                  </wp:positionV>
                  <wp:extent cx="251817" cy="251817"/>
                  <wp:effectExtent b="0" l="0" r="0" t="0"/>
                  <wp:wrapSquare wrapText="bothSides" distB="0" distT="0" distL="0" distR="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51817" cy="251817"/>
                          </a:xfrm>
                          <a:prstGeom prst="rect"/>
                          <a:ln/>
                        </pic:spPr>
                      </pic:pic>
                    </a:graphicData>
                  </a:graphic>
                </wp:anchor>
              </w:drawing>
            </w:r>
          </w:p>
          <w:p w:rsidR="00000000" w:rsidDel="00000000" w:rsidP="00000000" w:rsidRDefault="00000000" w:rsidRPr="00000000" w14:paraId="0000000E">
            <w:pPr>
              <w:widowControl w:val="0"/>
              <w:rPr>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1809750</wp:posOffset>
                  </wp:positionH>
                  <wp:positionV relativeFrom="paragraph">
                    <wp:posOffset>36091</wp:posOffset>
                  </wp:positionV>
                  <wp:extent cx="251817" cy="251817"/>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51817" cy="251817"/>
                          </a:xfrm>
                          <a:prstGeom prst="rect"/>
                          <a:ln/>
                        </pic:spPr>
                      </pic:pic>
                    </a:graphicData>
                  </a:graphic>
                </wp:anchor>
              </w:drawing>
            </w:r>
          </w:p>
          <w:p w:rsidR="00000000" w:rsidDel="00000000" w:rsidP="00000000" w:rsidRDefault="00000000" w:rsidRPr="00000000" w14:paraId="0000000F">
            <w:pPr>
              <w:widowControl w:val="0"/>
              <w:rPr>
                <w:sz w:val="20"/>
                <w:szCs w:val="20"/>
              </w:rPr>
            </w:pPr>
            <w:r w:rsidDel="00000000" w:rsidR="00000000" w:rsidRPr="00000000">
              <w:rPr>
                <w:sz w:val="16"/>
                <w:szCs w:val="16"/>
                <w:rtl w:val="0"/>
              </w:rPr>
              <w:t xml:space="preserve">Junior /Age Group (Show Age Group)      _________</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center"/>
              <w:rPr>
                <w:sz w:val="20"/>
                <w:szCs w:val="20"/>
              </w:rPr>
            </w:pPr>
            <w:r w:rsidDel="00000000" w:rsidR="00000000" w:rsidRPr="00000000">
              <w:rPr>
                <w:sz w:val="16"/>
                <w:szCs w:val="16"/>
                <w:rtl w:val="0"/>
              </w:rPr>
              <w:t xml:space="preserve">Under 18 on match day (tick)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jc w:val="center"/>
              <w:rPr>
                <w:sz w:val="20"/>
                <w:szCs w:val="20"/>
              </w:rPr>
            </w:pPr>
            <w:r w:rsidDel="00000000" w:rsidR="00000000" w:rsidRPr="00000000">
              <w:rPr>
                <w:sz w:val="16"/>
                <w:szCs w:val="16"/>
                <w:rtl w:val="0"/>
              </w:rPr>
              <w:t xml:space="preserve">Age group for all players under 19 and younger</w:t>
            </w: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sz w:val="20"/>
                <w:szCs w:val="20"/>
                <w:rtl w:val="0"/>
              </w:rPr>
              <w:t xml:space="preserve">Captain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sz w:val="20"/>
                <w:szCs w:val="20"/>
                <w:rtl w:val="0"/>
              </w:rPr>
              <w:t xml:space="preserve">Wkt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tl w:val="0"/>
              </w:rPr>
            </w:r>
          </w:p>
        </w:tc>
      </w:tr>
    </w:tbl>
    <w:p w:rsidR="00000000" w:rsidDel="00000000" w:rsidP="00000000" w:rsidRDefault="00000000" w:rsidRPr="00000000" w14:paraId="00000042">
      <w:pPr>
        <w:rPr>
          <w:sz w:val="16"/>
          <w:szCs w:val="16"/>
        </w:rPr>
      </w:pPr>
      <w:r w:rsidDel="00000000" w:rsidR="00000000" w:rsidRPr="00000000">
        <w:rPr>
          <w:sz w:val="16"/>
          <w:szCs w:val="16"/>
          <w:rtl w:val="0"/>
        </w:rPr>
        <w:t xml:space="preserve">Note: Age Group is based on age at midnight on 31 August the previous year. The ECB Fast Bowling Directives apply to players in the Under 19 age group and younger. Young players are also covered by the ECB fielding regulations – please show the actual age group of all players who are U19 or younger. </w:t>
      </w:r>
    </w:p>
    <w:p w:rsidR="00000000" w:rsidDel="00000000" w:rsidP="00000000" w:rsidRDefault="00000000" w:rsidRPr="00000000" w14:paraId="00000043">
      <w:pPr>
        <w:rPr>
          <w:sz w:val="16"/>
          <w:szCs w:val="16"/>
        </w:rPr>
      </w:pPr>
      <w:r w:rsidDel="00000000" w:rsidR="00000000" w:rsidRPr="00000000">
        <w:rPr>
          <w:sz w:val="16"/>
          <w:szCs w:val="16"/>
          <w:rtl w:val="0"/>
        </w:rPr>
        <w:br w:type="textWrapping"/>
        <w:t xml:space="preserve">I confirm and undertake on behalf of ________________________________________________ (the Club) that:</w:t>
      </w:r>
    </w:p>
    <w:p w:rsidR="00000000" w:rsidDel="00000000" w:rsidP="00000000" w:rsidRDefault="00000000" w:rsidRPr="00000000" w14:paraId="00000044">
      <w:pPr>
        <w:rPr>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3581400</wp:posOffset>
            </wp:positionH>
            <wp:positionV relativeFrom="paragraph">
              <wp:posOffset>28575</wp:posOffset>
            </wp:positionV>
            <wp:extent cx="251817" cy="251817"/>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51817" cy="251817"/>
                    </a:xfrm>
                    <a:prstGeom prst="rect"/>
                    <a:ln/>
                  </pic:spPr>
                </pic:pic>
              </a:graphicData>
            </a:graphic>
          </wp:anchor>
        </w:drawing>
      </w:r>
    </w:p>
    <w:p w:rsidR="00000000" w:rsidDel="00000000" w:rsidP="00000000" w:rsidRDefault="00000000" w:rsidRPr="00000000" w14:paraId="00000045">
      <w:pPr>
        <w:rPr>
          <w:sz w:val="16"/>
          <w:szCs w:val="16"/>
        </w:rPr>
      </w:pPr>
      <w:r w:rsidDel="00000000" w:rsidR="00000000" w:rsidRPr="00000000">
        <w:rPr>
          <w:b w:val="1"/>
          <w:sz w:val="16"/>
          <w:szCs w:val="16"/>
          <w:rtl w:val="0"/>
        </w:rPr>
        <w:t xml:space="preserve">Either</w:t>
      </w:r>
      <w:r w:rsidDel="00000000" w:rsidR="00000000" w:rsidRPr="00000000">
        <w:rPr>
          <w:sz w:val="16"/>
          <w:szCs w:val="16"/>
          <w:rtl w:val="0"/>
        </w:rPr>
        <w:t xml:space="preserve"> - (a) There are no players under eighteen years of age in today’s team </w:t>
      </w:r>
    </w:p>
    <w:p w:rsidR="00000000" w:rsidDel="00000000" w:rsidP="00000000" w:rsidRDefault="00000000" w:rsidRPr="00000000" w14:paraId="00000046">
      <w:pPr>
        <w:rPr>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5019675</wp:posOffset>
            </wp:positionH>
            <wp:positionV relativeFrom="paragraph">
              <wp:posOffset>83716</wp:posOffset>
            </wp:positionV>
            <wp:extent cx="251817" cy="251817"/>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51817" cy="251817"/>
                    </a:xfrm>
                    <a:prstGeom prst="rect"/>
                    <a:ln/>
                  </pic:spPr>
                </pic:pic>
              </a:graphicData>
            </a:graphic>
          </wp:anchor>
        </w:drawing>
      </w:r>
    </w:p>
    <w:p w:rsidR="00000000" w:rsidDel="00000000" w:rsidP="00000000" w:rsidRDefault="00000000" w:rsidRPr="00000000" w14:paraId="00000047">
      <w:pPr>
        <w:rPr>
          <w:sz w:val="16"/>
          <w:szCs w:val="16"/>
        </w:rPr>
      </w:pPr>
      <w:r w:rsidDel="00000000" w:rsidR="00000000" w:rsidRPr="00000000">
        <w:rPr>
          <w:b w:val="1"/>
          <w:sz w:val="16"/>
          <w:szCs w:val="16"/>
          <w:rtl w:val="0"/>
        </w:rPr>
        <w:t xml:space="preserve">Or</w:t>
      </w:r>
      <w:r w:rsidDel="00000000" w:rsidR="00000000" w:rsidRPr="00000000">
        <w:rPr>
          <w:sz w:val="16"/>
          <w:szCs w:val="16"/>
          <w:rtl w:val="0"/>
        </w:rPr>
        <w:t xml:space="preserve"> - (b) All players under eighteen years of age in today’s team will wear a helmet with a faceguard when </w:t>
      </w:r>
    </w:p>
    <w:p w:rsidR="00000000" w:rsidDel="00000000" w:rsidP="00000000" w:rsidRDefault="00000000" w:rsidRPr="00000000" w14:paraId="00000048">
      <w:pPr>
        <w:rPr>
          <w:sz w:val="16"/>
          <w:szCs w:val="16"/>
        </w:rPr>
      </w:pPr>
      <w:r w:rsidDel="00000000" w:rsidR="00000000" w:rsidRPr="00000000">
        <w:rPr>
          <w:sz w:val="16"/>
          <w:szCs w:val="16"/>
          <w:rtl w:val="0"/>
        </w:rPr>
        <w:t xml:space="preserve">batting and a helmet with a faceguard or faceguard when standing up to the stumps when keeping wicket. </w:t>
      </w:r>
    </w:p>
    <w:p w:rsidR="00000000" w:rsidDel="00000000" w:rsidP="00000000" w:rsidRDefault="00000000" w:rsidRPr="00000000" w14:paraId="00000049">
      <w:pPr>
        <w:rPr>
          <w:sz w:val="16"/>
          <w:szCs w:val="16"/>
        </w:rPr>
      </w:pPr>
      <w:r w:rsidDel="00000000" w:rsidR="00000000" w:rsidRPr="00000000">
        <w:rPr>
          <w:rtl w:val="0"/>
        </w:rPr>
      </w:r>
    </w:p>
    <w:p w:rsidR="00000000" w:rsidDel="00000000" w:rsidP="00000000" w:rsidRDefault="00000000" w:rsidRPr="00000000" w14:paraId="0000004A">
      <w:pPr>
        <w:rPr>
          <w:sz w:val="16"/>
          <w:szCs w:val="16"/>
        </w:rPr>
      </w:pPr>
      <w:r w:rsidDel="00000000" w:rsidR="00000000" w:rsidRPr="00000000">
        <w:rPr>
          <w:b w:val="1"/>
          <w:sz w:val="16"/>
          <w:szCs w:val="16"/>
          <w:rtl w:val="0"/>
        </w:rPr>
        <w:t xml:space="preserve">And</w:t>
      </w:r>
      <w:r w:rsidDel="00000000" w:rsidR="00000000" w:rsidRPr="00000000">
        <w:rPr>
          <w:sz w:val="16"/>
          <w:szCs w:val="16"/>
          <w:rtl w:val="0"/>
        </w:rPr>
        <w:t xml:space="preserve"> - The ECB Fast Bowling Directives apply to young fast bowlers in today’s team based on the age group shown on the team sheet. </w:t>
      </w:r>
    </w:p>
    <w:p w:rsidR="00000000" w:rsidDel="00000000" w:rsidP="00000000" w:rsidRDefault="00000000" w:rsidRPr="00000000" w14:paraId="0000004B">
      <w:pPr>
        <w:rPr>
          <w:sz w:val="16"/>
          <w:szCs w:val="16"/>
        </w:rPr>
      </w:pPr>
      <w:r w:rsidDel="00000000" w:rsidR="00000000" w:rsidRPr="00000000">
        <w:rPr>
          <w:rtl w:val="0"/>
        </w:rPr>
      </w:r>
    </w:p>
    <w:p w:rsidR="00000000" w:rsidDel="00000000" w:rsidP="00000000" w:rsidRDefault="00000000" w:rsidRPr="00000000" w14:paraId="0000004C">
      <w:pPr>
        <w:rPr>
          <w:sz w:val="16"/>
          <w:szCs w:val="16"/>
        </w:rPr>
      </w:pPr>
      <w:r w:rsidDel="00000000" w:rsidR="00000000" w:rsidRPr="00000000">
        <w:rPr>
          <w:b w:val="1"/>
          <w:sz w:val="16"/>
          <w:szCs w:val="16"/>
          <w:rtl w:val="0"/>
        </w:rPr>
        <w:t xml:space="preserve">Open Age Cricket</w:t>
      </w:r>
      <w:r w:rsidDel="00000000" w:rsidR="00000000" w:rsidRPr="00000000">
        <w:rPr>
          <w:sz w:val="16"/>
          <w:szCs w:val="16"/>
          <w:rtl w:val="0"/>
        </w:rPr>
        <w:t xml:space="preserve"> - The Club/School has received in writing a Parental consent form allowing any player in the Under 12 / Under 13 age group to participate in open age cricket. It is very important to note that only a very low number of Under 12 age group cricketers are eligible to play open age cricket. Almost all juniors in the Under 12 age group are ineligible, for further details please see ECB Guidelines for Junior Players in Open Age Group Cricket. Clubs/Schools must ensure that their player registration procedures ensure that consent is obtained. </w:t>
      </w:r>
    </w:p>
    <w:p w:rsidR="00000000" w:rsidDel="00000000" w:rsidP="00000000" w:rsidRDefault="00000000" w:rsidRPr="00000000" w14:paraId="0000004D">
      <w:pPr>
        <w:rPr>
          <w:sz w:val="16"/>
          <w:szCs w:val="16"/>
        </w:rPr>
      </w:pPr>
      <w:r w:rsidDel="00000000" w:rsidR="00000000" w:rsidRPr="00000000">
        <w:rPr>
          <w:rtl w:val="0"/>
        </w:rPr>
      </w:r>
    </w:p>
    <w:p w:rsidR="00000000" w:rsidDel="00000000" w:rsidP="00000000" w:rsidRDefault="00000000" w:rsidRPr="00000000" w14:paraId="0000004E">
      <w:pPr>
        <w:rPr>
          <w:sz w:val="16"/>
          <w:szCs w:val="16"/>
        </w:rPr>
      </w:pPr>
      <w:r w:rsidDel="00000000" w:rsidR="00000000" w:rsidRPr="00000000">
        <w:rPr>
          <w:sz w:val="16"/>
          <w:szCs w:val="16"/>
          <w:rtl w:val="0"/>
        </w:rPr>
        <w:t xml:space="preserve">Players covered by Parental Consent: ________________________________________________________</w:t>
      </w:r>
    </w:p>
    <w:p w:rsidR="00000000" w:rsidDel="00000000" w:rsidP="00000000" w:rsidRDefault="00000000" w:rsidRPr="00000000" w14:paraId="0000004F">
      <w:pPr>
        <w:rPr>
          <w:sz w:val="16"/>
          <w:szCs w:val="16"/>
        </w:rPr>
      </w:pPr>
      <w:r w:rsidDel="00000000" w:rsidR="00000000" w:rsidRPr="00000000">
        <w:rPr>
          <w:sz w:val="16"/>
          <w:szCs w:val="16"/>
          <w:rtl w:val="0"/>
        </w:rPr>
        <w:br w:type="textWrapping"/>
        <w:t xml:space="preserve">I confirm that I am an authorised signatory on behalf of the club and that I have read and understood the ECB safety guidance and the ECB Fast Bowling Directives. I agree that prior to the toss I have discussed with the Umpires the age group of young players taking part in this match. </w:t>
      </w:r>
    </w:p>
    <w:p w:rsidR="00000000" w:rsidDel="00000000" w:rsidP="00000000" w:rsidRDefault="00000000" w:rsidRPr="00000000" w14:paraId="00000050">
      <w:pPr>
        <w:rPr>
          <w:sz w:val="16"/>
          <w:szCs w:val="16"/>
        </w:rPr>
      </w:pPr>
      <w:r w:rsidDel="00000000" w:rsidR="00000000" w:rsidRPr="00000000">
        <w:rPr>
          <w:rtl w:val="0"/>
        </w:rPr>
      </w:r>
    </w:p>
    <w:p w:rsidR="00000000" w:rsidDel="00000000" w:rsidP="00000000" w:rsidRDefault="00000000" w:rsidRPr="00000000" w14:paraId="00000051">
      <w:pPr>
        <w:rPr>
          <w:sz w:val="16"/>
          <w:szCs w:val="16"/>
        </w:rPr>
      </w:pPr>
      <w:r w:rsidDel="00000000" w:rsidR="00000000" w:rsidRPr="00000000">
        <w:rPr>
          <w:sz w:val="16"/>
          <w:szCs w:val="16"/>
          <w:rtl w:val="0"/>
        </w:rPr>
        <w:t xml:space="preserve">Signed:_______________________________ Print name:_____________________________________ </w:t>
        <w:br w:type="textWrapping"/>
        <w:br w:type="textWrapping"/>
        <w:t xml:space="preserve">On behalf of: Address of Club / School:_____________________________________________________</w:t>
      </w:r>
    </w:p>
    <w:p w:rsidR="00000000" w:rsidDel="00000000" w:rsidP="00000000" w:rsidRDefault="00000000" w:rsidRPr="00000000" w14:paraId="00000052">
      <w:pPr>
        <w:rPr>
          <w:sz w:val="16"/>
          <w:szCs w:val="16"/>
        </w:rPr>
      </w:pPr>
      <w:r w:rsidDel="00000000" w:rsidR="00000000" w:rsidRPr="00000000">
        <w:rPr>
          <w:sz w:val="16"/>
          <w:szCs w:val="16"/>
          <w:rtl w:val="0"/>
        </w:rPr>
        <w:br w:type="textWrapping"/>
        <w:t xml:space="preserve">________________________________________________  Date: ______________________________</w:t>
      </w:r>
    </w:p>
    <w:sectPr>
      <w:headerReference r:id="rId7" w:type="default"/>
      <w:footerReference r:id="rId8"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sz w:val="16"/>
        <w:szCs w:val="16"/>
      </w:rPr>
    </w:pPr>
    <w:r w:rsidDel="00000000" w:rsidR="00000000" w:rsidRPr="00000000">
      <w:rPr>
        <w:sz w:val="16"/>
        <w:szCs w:val="16"/>
        <w:rtl w:val="0"/>
      </w:rPr>
      <w:t xml:space="preserve">To be completed by the person responsible for the team and submitted to the umpires before the toss takes place:</w:t>
    </w:r>
  </w:p>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ind w:left="1440" w:firstLine="720"/>
      <w:jc w:val="left"/>
      <w:rPr>
        <w:sz w:val="58"/>
        <w:szCs w:val="58"/>
      </w:rPr>
    </w:pPr>
    <w:r w:rsidDel="00000000" w:rsidR="00000000" w:rsidRPr="00000000">
      <w:rPr>
        <w:sz w:val="58"/>
        <w:szCs w:val="58"/>
        <w:rtl w:val="0"/>
      </w:rPr>
      <w:t xml:space="preserve">  TEAM SHEET</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-242887</wp:posOffset>
          </wp:positionV>
          <wp:extent cx="437029" cy="557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7029" cy="5572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4972050</wp:posOffset>
          </wp:positionH>
          <wp:positionV relativeFrom="paragraph">
            <wp:posOffset>-342899</wp:posOffset>
          </wp:positionV>
          <wp:extent cx="1060133" cy="757238"/>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60133" cy="757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